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15F0" w14:textId="77777777" w:rsidR="006F305B" w:rsidRDefault="006F305B" w:rsidP="006F305B">
      <w:pPr>
        <w:pStyle w:val="NormalWeb"/>
        <w:shd w:val="clear" w:color="auto" w:fill="FFFFFF"/>
        <w:spacing w:before="360" w:beforeAutospacing="0" w:after="360" w:afterAutospacing="0"/>
        <w:jc w:val="both"/>
        <w:rPr>
          <w:color w:val="000000"/>
          <w:lang w:val="lt-LT"/>
        </w:rPr>
      </w:pPr>
      <w:r>
        <w:rPr>
          <w:b/>
          <w:bCs/>
          <w:color w:val="000000"/>
          <w:lang w:val="lt-LT"/>
        </w:rPr>
        <w:t>Atsiskaitymas už mokamas paslaugas</w:t>
      </w:r>
    </w:p>
    <w:p w14:paraId="18649240" w14:textId="3D8A1E28" w:rsidR="006F305B" w:rsidRDefault="006F305B" w:rsidP="006F305B">
      <w:pPr>
        <w:pStyle w:val="NormalWeb"/>
        <w:shd w:val="clear" w:color="auto" w:fill="FFFFFF"/>
        <w:spacing w:before="360" w:beforeAutospacing="0" w:after="360" w:afterAutospacing="0"/>
        <w:ind w:left="720"/>
        <w:jc w:val="both"/>
        <w:rPr>
          <w:color w:val="000000"/>
          <w:lang w:val="lt-LT"/>
        </w:rPr>
      </w:pPr>
      <w:r>
        <w:rPr>
          <w:color w:val="000000"/>
          <w:lang w:val="lt-LT"/>
        </w:rPr>
        <w:t xml:space="preserve">Atsiskaityti už mokamas paslaugas galima </w:t>
      </w:r>
      <w:r>
        <w:rPr>
          <w:b/>
          <w:bCs/>
          <w:color w:val="000000" w:themeColor="text1"/>
          <w:lang w:val="lt-LT"/>
        </w:rPr>
        <w:t>grynaisiais ir banko kortele</w:t>
      </w:r>
      <w:r>
        <w:rPr>
          <w:color w:val="000000"/>
          <w:lang w:val="lt-LT"/>
        </w:rPr>
        <w:t>: profilaktiniame kabinete  (200 kab.), laboratorijoje (</w:t>
      </w:r>
      <w:r w:rsidR="00E439C5">
        <w:rPr>
          <w:color w:val="000000"/>
          <w:lang w:val="lt-LT"/>
        </w:rPr>
        <w:t xml:space="preserve">236 </w:t>
      </w:r>
      <w:r>
        <w:rPr>
          <w:color w:val="000000"/>
          <w:lang w:val="lt-LT"/>
        </w:rPr>
        <w:t>kab.),</w:t>
      </w:r>
      <w:r w:rsidR="001949C5">
        <w:rPr>
          <w:color w:val="000000"/>
          <w:lang w:val="lt-LT"/>
        </w:rPr>
        <w:t xml:space="preserve"> </w:t>
      </w:r>
      <w:r>
        <w:rPr>
          <w:color w:val="000000"/>
          <w:lang w:val="lt-LT"/>
        </w:rPr>
        <w:t>odontologų</w:t>
      </w:r>
      <w:r w:rsidR="001949C5">
        <w:rPr>
          <w:color w:val="000000"/>
          <w:lang w:val="lt-LT"/>
        </w:rPr>
        <w:t xml:space="preserve"> </w:t>
      </w:r>
      <w:r>
        <w:rPr>
          <w:color w:val="000000"/>
          <w:lang w:val="lt-LT"/>
        </w:rPr>
        <w:t>kabinetuose (305-315 kab.), administracijoje (317</w:t>
      </w:r>
      <w:r w:rsidRPr="006F305B">
        <w:rPr>
          <w:color w:val="000000"/>
          <w:lang w:val="lt-LT"/>
        </w:rPr>
        <w:t xml:space="preserve"> </w:t>
      </w:r>
      <w:r>
        <w:rPr>
          <w:color w:val="000000"/>
          <w:lang w:val="lt-LT"/>
        </w:rPr>
        <w:t xml:space="preserve">kab.). </w:t>
      </w:r>
    </w:p>
    <w:p w14:paraId="654B509A" w14:textId="77777777" w:rsidR="006F305B" w:rsidRDefault="006F305B" w:rsidP="006F305B">
      <w:pPr>
        <w:pStyle w:val="NormalWeb"/>
        <w:shd w:val="clear" w:color="auto" w:fill="FFFFFF"/>
        <w:spacing w:before="360" w:beforeAutospacing="0" w:after="360" w:afterAutospacing="0"/>
        <w:jc w:val="both"/>
        <w:rPr>
          <w:b/>
          <w:bCs/>
          <w:color w:val="000000"/>
          <w:lang w:val="lt-LT"/>
        </w:rPr>
      </w:pPr>
      <w:r>
        <w:rPr>
          <w:b/>
          <w:bCs/>
          <w:color w:val="000000"/>
          <w:lang w:val="lt-LT"/>
        </w:rPr>
        <w:t xml:space="preserve">Jeigu reikia sąskaitos faktūros </w:t>
      </w:r>
    </w:p>
    <w:p w14:paraId="15601C5C" w14:textId="055B64F6" w:rsidR="006F305B" w:rsidRDefault="006F305B" w:rsidP="006F305B">
      <w:pPr>
        <w:pStyle w:val="NormalWeb"/>
        <w:shd w:val="clear" w:color="auto" w:fill="FFFFFF"/>
        <w:spacing w:before="0" w:beforeAutospacing="0" w:after="240" w:afterAutospacing="0"/>
        <w:ind w:left="720"/>
        <w:jc w:val="both"/>
        <w:rPr>
          <w:color w:val="000000"/>
          <w:lang w:val="lt-LT"/>
        </w:rPr>
      </w:pPr>
      <w:r>
        <w:rPr>
          <w:b/>
          <w:bCs/>
          <w:color w:val="000000"/>
          <w:lang w:val="lt-LT"/>
        </w:rPr>
        <w:t xml:space="preserve">Jei sąskaitą faktūrą norite gauti iškart, atlikę įmoką, kreipkitės į poliklinikos </w:t>
      </w:r>
      <w:r w:rsidR="00CF13A9">
        <w:rPr>
          <w:b/>
          <w:bCs/>
          <w:color w:val="000000"/>
          <w:lang w:val="lt-LT"/>
        </w:rPr>
        <w:t xml:space="preserve">finansininką </w:t>
      </w:r>
      <w:r>
        <w:rPr>
          <w:b/>
          <w:bCs/>
          <w:color w:val="000000"/>
          <w:lang w:val="lt-LT"/>
        </w:rPr>
        <w:t>(II</w:t>
      </w:r>
      <w:r w:rsidR="00CF13A9">
        <w:rPr>
          <w:b/>
          <w:bCs/>
          <w:color w:val="000000"/>
          <w:lang w:val="lt-LT"/>
        </w:rPr>
        <w:t>I</w:t>
      </w:r>
      <w:r>
        <w:rPr>
          <w:b/>
          <w:bCs/>
          <w:color w:val="000000"/>
          <w:lang w:val="lt-LT"/>
        </w:rPr>
        <w:t xml:space="preserve"> aukštas </w:t>
      </w:r>
      <w:r w:rsidR="00CF13A9">
        <w:rPr>
          <w:b/>
          <w:bCs/>
          <w:color w:val="000000"/>
          <w:lang w:val="lt-LT"/>
        </w:rPr>
        <w:t>3</w:t>
      </w:r>
      <w:r>
        <w:rPr>
          <w:b/>
          <w:bCs/>
          <w:color w:val="000000"/>
          <w:lang w:val="lt-LT"/>
        </w:rPr>
        <w:t>16 kabinetas).</w:t>
      </w:r>
      <w:r>
        <w:rPr>
          <w:color w:val="000000"/>
          <w:lang w:val="lt-LT"/>
        </w:rPr>
        <w:t> </w:t>
      </w:r>
    </w:p>
    <w:p w14:paraId="232CA4EE" w14:textId="77777777" w:rsidR="006F305B" w:rsidRPr="006F305B" w:rsidRDefault="006F305B" w:rsidP="006F305B">
      <w:pPr>
        <w:pStyle w:val="NormalWeb"/>
        <w:shd w:val="clear" w:color="auto" w:fill="FFFFFF"/>
        <w:spacing w:before="0" w:beforeAutospacing="0" w:after="240" w:afterAutospacing="0"/>
        <w:ind w:left="720"/>
        <w:jc w:val="both"/>
        <w:rPr>
          <w:rStyle w:val="Hyperlink"/>
          <w:color w:val="auto"/>
          <w:u w:val="none"/>
          <w:lang w:val="lt-LT"/>
        </w:rPr>
      </w:pPr>
      <w:r>
        <w:rPr>
          <w:b/>
          <w:bCs/>
          <w:color w:val="000000"/>
          <w:lang w:val="lt-LT"/>
        </w:rPr>
        <w:t>Dėl sąskaitos faktūros už mokamas paslaugas kreiptis el. paštu: </w:t>
      </w:r>
      <w:hyperlink r:id="rId5" w:history="1">
        <w:r>
          <w:rPr>
            <w:rStyle w:val="Hyperlink"/>
            <w:color w:val="auto"/>
            <w:u w:val="none"/>
            <w:lang w:val="lt-LT"/>
          </w:rPr>
          <w:t>buhalterija@mazeikiupspc.lt</w:t>
        </w:r>
      </w:hyperlink>
    </w:p>
    <w:p w14:paraId="02BFF816" w14:textId="77777777" w:rsidR="006F305B" w:rsidRPr="006F305B" w:rsidRDefault="006F305B" w:rsidP="006F305B">
      <w:pPr>
        <w:pStyle w:val="NormalWeb"/>
        <w:shd w:val="clear" w:color="auto" w:fill="FFFFFF"/>
        <w:spacing w:before="0" w:beforeAutospacing="0" w:after="240" w:afterAutospacing="0"/>
        <w:ind w:left="720"/>
        <w:jc w:val="both"/>
        <w:rPr>
          <w:color w:val="000000"/>
          <w:lang w:val="lt-LT"/>
        </w:rPr>
      </w:pPr>
      <w:r>
        <w:rPr>
          <w:color w:val="000000"/>
          <w:lang w:val="lt-LT"/>
        </w:rPr>
        <w:t>Sąskaita faktūra išrašoma ir atsiunčiama per 3 darbo dienas nurodytu el. pašto adresu. Jei sąskaita faktūra išrašoma fizinio asmens vardu, būtina nurodyti to asmens vardą, pavardę, adresą ir kvito numerį (arba pridedamas nuskenuotas kvitas), taip pat kontaktinį telefono numerį.</w:t>
      </w:r>
    </w:p>
    <w:p w14:paraId="199D0B42" w14:textId="44EBA67B" w:rsidR="006F305B" w:rsidRDefault="006F305B" w:rsidP="006F305B">
      <w:pPr>
        <w:pStyle w:val="NormalWeb"/>
        <w:shd w:val="clear" w:color="auto" w:fill="FFFFFF"/>
        <w:spacing w:before="0" w:beforeAutospacing="0" w:after="240" w:afterAutospacing="0"/>
        <w:ind w:left="720"/>
        <w:jc w:val="both"/>
        <w:rPr>
          <w:color w:val="000000"/>
          <w:lang w:val="lt-LT"/>
        </w:rPr>
      </w:pPr>
      <w:r>
        <w:rPr>
          <w:color w:val="000000"/>
          <w:lang w:val="lt-LT"/>
        </w:rPr>
        <w:t xml:space="preserve">Jei sąskaita faktūra išrašoma juridinio asmens vardu, reikia pateikti įmonės rekvizitus (įmonės pavadinimas, kodas, PVM mokėtojo kodas, adresas) ir pridėti nuskenuotą mokėjimo kvitą. Sąskaita faktūra viešojo sektoriaus juridinio asmens vardu išrašoma tuomet, jei pasirašyta sutartis su </w:t>
      </w:r>
      <w:r w:rsidR="00071AD9">
        <w:rPr>
          <w:color w:val="000000"/>
          <w:lang w:val="lt-LT"/>
        </w:rPr>
        <w:t xml:space="preserve">VšĮ Mažeikių pirminės sveikatos priežiūros centru. </w:t>
      </w:r>
    </w:p>
    <w:p w14:paraId="38C59D59" w14:textId="77777777" w:rsidR="006F305B" w:rsidRDefault="006F305B" w:rsidP="006F305B">
      <w:pPr>
        <w:pStyle w:val="NormalWeb"/>
        <w:shd w:val="clear" w:color="auto" w:fill="FFFFFF"/>
        <w:spacing w:before="0" w:beforeAutospacing="0" w:after="240" w:afterAutospacing="0"/>
        <w:ind w:left="720"/>
        <w:jc w:val="both"/>
        <w:rPr>
          <w:color w:val="000000"/>
          <w:lang w:val="lt-LT"/>
        </w:rPr>
      </w:pPr>
      <w:r>
        <w:rPr>
          <w:color w:val="000000"/>
          <w:lang w:val="lt-LT"/>
        </w:rPr>
        <w:t>Sąskaita faktūra kiekvienam fiziniam asmeniui nėra išrašoma, o tik paciento prašymu.</w:t>
      </w:r>
    </w:p>
    <w:p w14:paraId="10323CEC" w14:textId="77777777" w:rsidR="006F305B" w:rsidRDefault="006F305B" w:rsidP="006F305B">
      <w:pPr>
        <w:pStyle w:val="NormalWeb"/>
        <w:shd w:val="clear" w:color="auto" w:fill="FFFFFF"/>
        <w:spacing w:before="0" w:beforeAutospacing="0" w:after="240" w:afterAutospacing="0"/>
        <w:ind w:left="720"/>
        <w:jc w:val="both"/>
        <w:rPr>
          <w:color w:val="000000"/>
          <w:lang w:val="lt-LT"/>
        </w:rPr>
      </w:pPr>
      <w:r>
        <w:rPr>
          <w:b/>
          <w:bCs/>
          <w:color w:val="000000"/>
          <w:lang w:val="lt-LT"/>
        </w:rPr>
        <w:t>SVARBU! Sąskaita faktūra išrašoma tą mėnesį, kai įvykdytas mokėjimas.</w:t>
      </w:r>
    </w:p>
    <w:p w14:paraId="7257D830" w14:textId="77777777" w:rsidR="006F305B" w:rsidRDefault="006F305B" w:rsidP="006F305B"/>
    <w:p w14:paraId="2F0D9AF5" w14:textId="77777777" w:rsidR="006F305B" w:rsidRDefault="006F305B" w:rsidP="006F305B"/>
    <w:p w14:paraId="1BF049B0" w14:textId="77777777" w:rsidR="002D345B" w:rsidRDefault="002D345B"/>
    <w:sectPr w:rsidR="002D345B">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5757B"/>
    <w:multiLevelType w:val="multilevel"/>
    <w:tmpl w:val="5F9C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373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5B"/>
    <w:rsid w:val="0004744F"/>
    <w:rsid w:val="00071AD9"/>
    <w:rsid w:val="001949C5"/>
    <w:rsid w:val="002D345B"/>
    <w:rsid w:val="006F305B"/>
    <w:rsid w:val="00CF13A9"/>
    <w:rsid w:val="00E4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1AB1"/>
  <w15:chartTrackingRefBased/>
  <w15:docId w15:val="{2610A560-CA25-44E2-AE04-6998718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5B"/>
    <w:pPr>
      <w:spacing w:line="25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05B"/>
    <w:rPr>
      <w:color w:val="0000FF"/>
      <w:u w:val="single"/>
    </w:rPr>
  </w:style>
  <w:style w:type="paragraph" w:styleId="NormalWeb">
    <w:name w:val="Normal (Web)"/>
    <w:basedOn w:val="Normal"/>
    <w:uiPriority w:val="99"/>
    <w:semiHidden/>
    <w:unhideWhenUsed/>
    <w:rsid w:val="006F305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3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halterija@mazeikiupspc.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Linas Rimkus</cp:lastModifiedBy>
  <cp:revision>6</cp:revision>
  <cp:lastPrinted>2024-02-19T06:15:00Z</cp:lastPrinted>
  <dcterms:created xsi:type="dcterms:W3CDTF">2024-02-19T06:03:00Z</dcterms:created>
  <dcterms:modified xsi:type="dcterms:W3CDTF">2024-02-19T13:19:00Z</dcterms:modified>
</cp:coreProperties>
</file>